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DCE3" w14:textId="77777777" w:rsidR="00EE5DF9" w:rsidRDefault="00EE5DF9">
      <w:r>
        <w:t>The WVCJEA Conference</w:t>
      </w:r>
      <w:r w:rsidR="007A3B3B">
        <w:t xml:space="preserve"> Scholar’s Award </w:t>
      </w:r>
      <w:r>
        <w:t>provides an opportunity for</w:t>
      </w:r>
      <w:r w:rsidR="004A0FEA">
        <w:t xml:space="preserve"> WVCJEA eligible</w:t>
      </w:r>
      <w:r>
        <w:t xml:space="preserve"> students to attend </w:t>
      </w:r>
      <w:r w:rsidR="00B07C71">
        <w:t xml:space="preserve">and present their scholarly work in an academic setting at </w:t>
      </w:r>
      <w:r>
        <w:t xml:space="preserve">the annual </w:t>
      </w:r>
      <w:r w:rsidR="0034332D">
        <w:t xml:space="preserve">conference. </w:t>
      </w:r>
    </w:p>
    <w:p w14:paraId="452DB77F" w14:textId="77777777" w:rsidR="007C305D" w:rsidRDefault="007C305D">
      <w:pPr>
        <w:rPr>
          <w:b/>
        </w:rPr>
      </w:pPr>
      <w:r>
        <w:rPr>
          <w:b/>
        </w:rPr>
        <w:t>Goals</w:t>
      </w:r>
    </w:p>
    <w:p w14:paraId="05E56479" w14:textId="4F06C0D5" w:rsidR="007C305D" w:rsidRDefault="007C305D" w:rsidP="007C305D">
      <w:pPr>
        <w:pStyle w:val="ListParagraph"/>
        <w:numPr>
          <w:ilvl w:val="0"/>
          <w:numId w:val="2"/>
        </w:numPr>
      </w:pPr>
      <w:r>
        <w:t xml:space="preserve">Increase </w:t>
      </w:r>
      <w:r w:rsidR="00A93E88">
        <w:t>student</w:t>
      </w:r>
      <w:r>
        <w:t xml:space="preserve"> participation at the WVCJEA Annual Conference</w:t>
      </w:r>
    </w:p>
    <w:p w14:paraId="4C4C278F" w14:textId="77777777" w:rsidR="007C305D" w:rsidRDefault="007C305D" w:rsidP="007C305D">
      <w:pPr>
        <w:pStyle w:val="ListParagraph"/>
        <w:numPr>
          <w:ilvl w:val="0"/>
          <w:numId w:val="2"/>
        </w:numPr>
      </w:pPr>
      <w:r>
        <w:t>Provide students with a</w:t>
      </w:r>
      <w:r w:rsidR="004A0FEA">
        <w:t>n opportunity to develop their scholarly activities</w:t>
      </w:r>
    </w:p>
    <w:p w14:paraId="20967C3B" w14:textId="77777777" w:rsidR="007C305D" w:rsidRDefault="007C305D" w:rsidP="007C305D">
      <w:pPr>
        <w:pStyle w:val="ListParagraph"/>
        <w:numPr>
          <w:ilvl w:val="0"/>
          <w:numId w:val="2"/>
        </w:numPr>
      </w:pPr>
      <w:r>
        <w:t>Decrease barriers to student participation in scholarly activity</w:t>
      </w:r>
    </w:p>
    <w:p w14:paraId="4828B0C2" w14:textId="77777777" w:rsidR="007C305D" w:rsidRDefault="007C305D" w:rsidP="007C305D">
      <w:pPr>
        <w:rPr>
          <w:b/>
        </w:rPr>
      </w:pPr>
      <w:r>
        <w:rPr>
          <w:b/>
        </w:rPr>
        <w:t>Award</w:t>
      </w:r>
    </w:p>
    <w:p w14:paraId="5C11EDB3" w14:textId="45385556" w:rsidR="004172B9" w:rsidRDefault="00A93E88" w:rsidP="007C305D">
      <w:r>
        <w:t>Up to four</w:t>
      </w:r>
      <w:r w:rsidR="007A3B3B">
        <w:t xml:space="preserve"> </w:t>
      </w:r>
      <w:r w:rsidR="007C305D">
        <w:t>scholarships will be awarded. Each award is valued at $2</w:t>
      </w:r>
      <w:r w:rsidR="007A3B3B">
        <w:t>50</w:t>
      </w:r>
      <w:r w:rsidR="007C305D">
        <w:t xml:space="preserve"> </w:t>
      </w:r>
      <w:r w:rsidR="007A3B3B">
        <w:t>to cover overnight stay in a hotel room, food, and gas/travel monies. Additionally, the registration fee will be waived for Scholar’s award recipients. Funds</w:t>
      </w:r>
      <w:r w:rsidR="007C305D">
        <w:t xml:space="preserve"> will be distributed by check to </w:t>
      </w:r>
      <w:r w:rsidR="004172B9">
        <w:t>awardees</w:t>
      </w:r>
      <w:r w:rsidR="007C305D">
        <w:t xml:space="preserve"> at the end of the conference (</w:t>
      </w:r>
      <w:r w:rsidR="004172B9">
        <w:t xml:space="preserve">usually </w:t>
      </w:r>
      <w:r w:rsidR="007C305D">
        <w:t xml:space="preserve">Friday afternoon). </w:t>
      </w:r>
    </w:p>
    <w:p w14:paraId="36D8C318" w14:textId="67BF1AD3" w:rsidR="004172B9" w:rsidRDefault="004172B9" w:rsidP="00A93E88">
      <w:pPr>
        <w:rPr>
          <w:b/>
        </w:rPr>
      </w:pPr>
      <w:r>
        <w:rPr>
          <w:b/>
        </w:rPr>
        <w:t>Eligibility</w:t>
      </w:r>
    </w:p>
    <w:p w14:paraId="34C14C1B" w14:textId="2974F49C" w:rsidR="004172B9" w:rsidRDefault="004172B9" w:rsidP="00A93E88">
      <w:r>
        <w:t>In the year of application,</w:t>
      </w:r>
      <w:r w:rsidRPr="004172B9">
        <w:t xml:space="preserve"> </w:t>
      </w:r>
      <w:r>
        <w:t>candidates must:</w:t>
      </w:r>
    </w:p>
    <w:p w14:paraId="76918039" w14:textId="77777777" w:rsidR="007C305D" w:rsidRDefault="004172B9" w:rsidP="00A93E88">
      <w:pPr>
        <w:pStyle w:val="ListParagraph"/>
        <w:numPr>
          <w:ilvl w:val="0"/>
          <w:numId w:val="3"/>
        </w:numPr>
      </w:pPr>
      <w:r>
        <w:t>Be enrolled as a student (graduate or undergraduate) at a participating WVCJEA school</w:t>
      </w:r>
    </w:p>
    <w:p w14:paraId="46F0F16F" w14:textId="77777777" w:rsidR="004172B9" w:rsidRDefault="004172B9" w:rsidP="00A93E88">
      <w:pPr>
        <w:pStyle w:val="ListParagraph"/>
        <w:numPr>
          <w:ilvl w:val="0"/>
          <w:numId w:val="3"/>
        </w:numPr>
      </w:pPr>
      <w:r>
        <w:t>Submit a paper to the Student Paper Competition AND present their research in a poster or oral presentation (in panel or as speaker)</w:t>
      </w:r>
    </w:p>
    <w:p w14:paraId="246B0A5D" w14:textId="77777777" w:rsidR="004172B9" w:rsidRDefault="004172B9" w:rsidP="00A93E88">
      <w:pPr>
        <w:pStyle w:val="ListParagraph"/>
        <w:numPr>
          <w:ilvl w:val="0"/>
          <w:numId w:val="3"/>
        </w:numPr>
      </w:pPr>
      <w:r>
        <w:t>Live 90 miles or further away from the site of the conference</w:t>
      </w:r>
    </w:p>
    <w:p w14:paraId="39795FDC" w14:textId="77777777" w:rsidR="007A3B3B" w:rsidRDefault="007A3B3B" w:rsidP="00A93E88">
      <w:pPr>
        <w:pStyle w:val="ListParagraph"/>
        <w:numPr>
          <w:ilvl w:val="0"/>
          <w:numId w:val="3"/>
        </w:numPr>
      </w:pPr>
      <w:r>
        <w:t xml:space="preserve">Students enrolled at the hosting institution are not eligible for the Conference Scholar’s Award. </w:t>
      </w:r>
    </w:p>
    <w:p w14:paraId="005F5F1B" w14:textId="77777777" w:rsidR="004172B9" w:rsidRDefault="004172B9" w:rsidP="00A93E88">
      <w:pPr>
        <w:rPr>
          <w:b/>
        </w:rPr>
      </w:pPr>
      <w:r w:rsidRPr="004172B9">
        <w:rPr>
          <w:b/>
        </w:rPr>
        <w:t>Criteria</w:t>
      </w:r>
    </w:p>
    <w:p w14:paraId="65D03CAA" w14:textId="20B86F2A" w:rsidR="00A4275D" w:rsidRDefault="004172B9" w:rsidP="00A93E88">
      <w:r>
        <w:t>The award commi</w:t>
      </w:r>
      <w:r w:rsidR="00A4275D">
        <w:t xml:space="preserve">ttee will consist of </w:t>
      </w:r>
      <w:r w:rsidR="00A93E88">
        <w:t>three</w:t>
      </w:r>
      <w:r w:rsidR="00A4275D">
        <w:t xml:space="preserve"> members of the WVCJEA</w:t>
      </w:r>
      <w:r w:rsidR="00A93E88">
        <w:t>,</w:t>
      </w:r>
      <w:r w:rsidR="00A4275D">
        <w:t xml:space="preserve"> including the </w:t>
      </w:r>
      <w:r w:rsidR="007A3B3B">
        <w:t>1</w:t>
      </w:r>
      <w:r w:rsidR="007A3B3B" w:rsidRPr="007A3B3B">
        <w:rPr>
          <w:vertAlign w:val="superscript"/>
        </w:rPr>
        <w:t>st</w:t>
      </w:r>
      <w:r w:rsidR="007A3B3B">
        <w:t xml:space="preserve"> Vice-President, a member of the hosting institution (or proxy), and a volunteer member</w:t>
      </w:r>
      <w:r w:rsidR="00A4275D">
        <w:t xml:space="preserve">. </w:t>
      </w:r>
      <w:r w:rsidR="00B07C71">
        <w:t>Members will represent different institutions</w:t>
      </w:r>
      <w:r w:rsidR="00A4275D">
        <w:t xml:space="preserve"> and serve </w:t>
      </w:r>
      <w:r w:rsidR="00B07C71">
        <w:t xml:space="preserve">no </w:t>
      </w:r>
      <w:r w:rsidR="00A4275D">
        <w:t xml:space="preserve">more than </w:t>
      </w:r>
      <w:r w:rsidR="00A93E88">
        <w:t>three</w:t>
      </w:r>
      <w:r w:rsidR="00A4275D">
        <w:t xml:space="preserve"> consecutive years. </w:t>
      </w:r>
    </w:p>
    <w:p w14:paraId="00B425E5" w14:textId="77777777" w:rsidR="00A4275D" w:rsidRDefault="00A4275D" w:rsidP="00A93E88">
      <w:r>
        <w:t>The committee will score applicants on the following criteria:</w:t>
      </w:r>
    </w:p>
    <w:p w14:paraId="1A1E85C8" w14:textId="77777777" w:rsidR="004172B9" w:rsidRDefault="00A4275D" w:rsidP="00A93E88">
      <w:pPr>
        <w:pStyle w:val="ListParagraph"/>
        <w:numPr>
          <w:ilvl w:val="0"/>
          <w:numId w:val="4"/>
        </w:numPr>
      </w:pPr>
      <w:r>
        <w:t>Paper abstract (15 points)</w:t>
      </w:r>
    </w:p>
    <w:p w14:paraId="1FFEF6FE" w14:textId="77777777" w:rsidR="00A4275D" w:rsidRDefault="00A4275D" w:rsidP="00A93E88">
      <w:pPr>
        <w:pStyle w:val="ListParagraph"/>
        <w:numPr>
          <w:ilvl w:val="0"/>
          <w:numId w:val="4"/>
        </w:numPr>
      </w:pPr>
      <w:r>
        <w:t xml:space="preserve">Presentation abstract (15 points) </w:t>
      </w:r>
    </w:p>
    <w:p w14:paraId="13562922" w14:textId="77777777" w:rsidR="00A4275D" w:rsidRDefault="00A4275D" w:rsidP="00A93E88">
      <w:pPr>
        <w:pStyle w:val="ListParagraph"/>
        <w:numPr>
          <w:ilvl w:val="0"/>
          <w:numId w:val="4"/>
        </w:numPr>
      </w:pPr>
      <w:r>
        <w:t>Personal Statement (20 points)</w:t>
      </w:r>
    </w:p>
    <w:p w14:paraId="6B74B7AE" w14:textId="77777777" w:rsidR="00A4275D" w:rsidRDefault="00A4275D" w:rsidP="00A93E88">
      <w:r w:rsidRPr="00A4275D">
        <w:t xml:space="preserve">The committee </w:t>
      </w:r>
      <w:r>
        <w:t>will strive to achieve</w:t>
      </w:r>
      <w:r w:rsidRPr="00A4275D">
        <w:t xml:space="preserve"> balance</w:t>
      </w:r>
      <w:r>
        <w:t xml:space="preserve"> and diversity</w:t>
      </w:r>
      <w:r w:rsidRPr="00A4275D">
        <w:t xml:space="preserve"> among </w:t>
      </w:r>
      <w:r>
        <w:t>research topics and home institution</w:t>
      </w:r>
      <w:r w:rsidR="00B07C71">
        <w:t>s</w:t>
      </w:r>
      <w:r>
        <w:t>.</w:t>
      </w:r>
    </w:p>
    <w:p w14:paraId="77B78ADA" w14:textId="50CD06D6" w:rsidR="00A4275D" w:rsidRPr="004172B9" w:rsidRDefault="00A4275D" w:rsidP="00A93E88">
      <w:r>
        <w:t>Rubrics for scoring and the application can be found at our website:</w:t>
      </w:r>
      <w:r w:rsidR="00A93E88">
        <w:t xml:space="preserve"> </w:t>
      </w:r>
      <w:hyperlink r:id="rId7" w:history="1">
        <w:r w:rsidR="00A93E88" w:rsidRPr="0012613B">
          <w:rPr>
            <w:rStyle w:val="Hyperlink"/>
          </w:rPr>
          <w:t>www.wvcjea.com</w:t>
        </w:r>
      </w:hyperlink>
      <w:r w:rsidR="00A93E88">
        <w:t xml:space="preserve"> </w:t>
      </w:r>
      <w:r w:rsidR="00331458">
        <w:t xml:space="preserve"> </w:t>
      </w:r>
    </w:p>
    <w:sectPr w:rsidR="00A4275D" w:rsidRPr="004172B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3065" w14:textId="77777777" w:rsidR="00A55497" w:rsidRDefault="00A55497" w:rsidP="00A93E88">
      <w:pPr>
        <w:spacing w:after="0" w:line="240" w:lineRule="auto"/>
      </w:pPr>
      <w:r>
        <w:separator/>
      </w:r>
    </w:p>
  </w:endnote>
  <w:endnote w:type="continuationSeparator" w:id="0">
    <w:p w14:paraId="22799AB9" w14:textId="77777777" w:rsidR="00A55497" w:rsidRDefault="00A55497" w:rsidP="00A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5087" w14:textId="189FB03E" w:rsidR="00A93E88" w:rsidRPr="00A93E88" w:rsidRDefault="00A93E88">
    <w:pPr>
      <w:pStyle w:val="Footer"/>
      <w:rPr>
        <w:i/>
        <w:iCs/>
        <w:sz w:val="20"/>
        <w:szCs w:val="18"/>
      </w:rPr>
    </w:pPr>
    <w:r w:rsidRPr="00A93E88">
      <w:rPr>
        <w:i/>
        <w:iCs/>
        <w:sz w:val="20"/>
        <w:szCs w:val="18"/>
      </w:rPr>
      <w:t>Last edited April 25,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DA6F" w14:textId="77777777" w:rsidR="00A55497" w:rsidRDefault="00A55497" w:rsidP="00A93E88">
      <w:pPr>
        <w:spacing w:after="0" w:line="240" w:lineRule="auto"/>
      </w:pPr>
      <w:r>
        <w:separator/>
      </w:r>
    </w:p>
  </w:footnote>
  <w:footnote w:type="continuationSeparator" w:id="0">
    <w:p w14:paraId="407F4DF7" w14:textId="77777777" w:rsidR="00A55497" w:rsidRDefault="00A55497" w:rsidP="00A9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F3FF" w14:textId="41F909DE" w:rsidR="00A93E88" w:rsidRPr="00A93E88" w:rsidRDefault="00A93E88" w:rsidP="00A93E88">
    <w:pPr>
      <w:jc w:val="center"/>
      <w:rPr>
        <w:b/>
        <w:bCs/>
      </w:rPr>
    </w:pPr>
    <w:r w:rsidRPr="00A93E88">
      <w:rPr>
        <w:b/>
        <w:bCs/>
      </w:rPr>
      <w:t xml:space="preserve">West Virginia Criminal Justice Educators’ Association </w:t>
    </w:r>
    <w:r>
      <w:rPr>
        <w:b/>
        <w:bCs/>
      </w:rPr>
      <w:br/>
    </w:r>
    <w:r w:rsidRPr="00A93E88">
      <w:rPr>
        <w:b/>
        <w:bCs/>
      </w:rPr>
      <w:t>Conference Scholar’s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E3A"/>
    <w:multiLevelType w:val="hybridMultilevel"/>
    <w:tmpl w:val="CD7A7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C72BE"/>
    <w:multiLevelType w:val="hybridMultilevel"/>
    <w:tmpl w:val="7FB02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1610E"/>
    <w:multiLevelType w:val="hybridMultilevel"/>
    <w:tmpl w:val="4FCEE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EF1486"/>
    <w:multiLevelType w:val="hybridMultilevel"/>
    <w:tmpl w:val="2F8C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72999">
    <w:abstractNumId w:val="1"/>
  </w:num>
  <w:num w:numId="2" w16cid:durableId="140196110">
    <w:abstractNumId w:val="3"/>
  </w:num>
  <w:num w:numId="3" w16cid:durableId="1168790176">
    <w:abstractNumId w:val="0"/>
  </w:num>
  <w:num w:numId="4" w16cid:durableId="67222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F9"/>
    <w:rsid w:val="00331458"/>
    <w:rsid w:val="0034332D"/>
    <w:rsid w:val="00362CD3"/>
    <w:rsid w:val="004172B9"/>
    <w:rsid w:val="004A0FEA"/>
    <w:rsid w:val="007A3B3B"/>
    <w:rsid w:val="007A402E"/>
    <w:rsid w:val="007C305D"/>
    <w:rsid w:val="00A4275D"/>
    <w:rsid w:val="00A55497"/>
    <w:rsid w:val="00A55796"/>
    <w:rsid w:val="00A93E88"/>
    <w:rsid w:val="00B07C71"/>
    <w:rsid w:val="00DF07A9"/>
    <w:rsid w:val="00E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0D534"/>
  <w15:chartTrackingRefBased/>
  <w15:docId w15:val="{B080F65A-153D-437D-B0A1-4F28822F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0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88"/>
  </w:style>
  <w:style w:type="paragraph" w:styleId="Footer">
    <w:name w:val="footer"/>
    <w:basedOn w:val="Normal"/>
    <w:link w:val="FooterChar"/>
    <w:uiPriority w:val="99"/>
    <w:unhideWhenUsed/>
    <w:rsid w:val="00A9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vcj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dc:description/>
  <cp:lastModifiedBy>Quick, Leslie-Dawn</cp:lastModifiedBy>
  <cp:revision>5</cp:revision>
  <dcterms:created xsi:type="dcterms:W3CDTF">2018-05-15T12:50:00Z</dcterms:created>
  <dcterms:modified xsi:type="dcterms:W3CDTF">2025-09-03T03:49:00Z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8e6860e13ff707e17a161f0f07833155c69818b9847b77a3008a58c742cfbdf4</vt:lpwstr>
  </property>
</Properties>
</file>